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spacing w:before="0" w:after="200"/>
        <w:contextualSpacing/>
        <w:jc w:val="center"/>
        <w:rPr/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Spacing"/>
        <w:spacing w:before="0" w:after="200"/>
        <w:contextualSpacing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Spacing"/>
        <w:spacing w:lineRule="auto" w:line="240" w:before="0" w:after="0"/>
        <w:contextualSpacing/>
        <w:jc w:val="center"/>
        <w:rPr/>
      </w:pPr>
      <w:r>
        <w:rPr>
          <w:rFonts w:ascii="Times New Roman" w:hAnsi="Times New Roman"/>
          <w:b/>
          <w:sz w:val="32"/>
          <w:szCs w:val="32"/>
        </w:rPr>
        <w:t xml:space="preserve">Анализ работы </w:t>
      </w:r>
    </w:p>
    <w:p>
      <w:pPr>
        <w:pStyle w:val="NoSpacing"/>
        <w:spacing w:lineRule="auto" w:line="240" w:before="0" w:after="0"/>
        <w:contextualSpacing/>
        <w:jc w:val="center"/>
        <w:rPr/>
      </w:pPr>
      <w:r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за  2019-2020 учебный год</w:t>
      </w:r>
    </w:p>
    <w:p>
      <w:pPr>
        <w:pStyle w:val="NoSpacing"/>
        <w:spacing w:lineRule="auto" w:line="240" w:before="0" w:after="0"/>
        <w:contextualSpacing/>
        <w:jc w:val="center"/>
        <w:rPr/>
      </w:pPr>
      <w:r>
        <w:rPr>
          <w:rFonts w:ascii="Times New Roman" w:hAnsi="Times New Roman"/>
          <w:b/>
          <w:sz w:val="32"/>
          <w:szCs w:val="32"/>
        </w:rPr>
        <w:t>методиста МКУО РИМЦ Т.В. Скворцовой</w:t>
      </w:r>
    </w:p>
    <w:p>
      <w:pPr>
        <w:pStyle w:val="NoSpacing"/>
        <w:spacing w:lineRule="auto" w:line="240" w:before="0" w:after="0"/>
        <w:contextualSpacing/>
        <w:jc w:val="center"/>
        <w:rPr>
          <w:rFonts w:ascii="Times New Roman" w:hAnsi="Times New Roman"/>
          <w:b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</w:r>
    </w:p>
    <w:p>
      <w:pPr>
        <w:pStyle w:val="NoSpacing"/>
        <w:spacing w:lineRule="auto" w:line="240" w:before="0" w:after="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В 2019-2020 учебном году работа с молодыми специалистами осуществлялась в соответствии с Положением о работе наставников с молодыми специалистами, утвержденным приказом МКУО РИМЦ от 29.12.2017 г. № 247 «Об утверждении Положения о работе наставников с молодыми специалистами», планом работы с молодыми педагогами на 2019-2020 учебный год. </w:t>
      </w:r>
    </w:p>
    <w:p>
      <w:pPr>
        <w:pStyle w:val="Normal"/>
        <w:spacing w:lineRule="auto" w:line="240" w:before="0" w:after="0"/>
        <w:ind w:left="720" w:hanging="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Ежегодно в сентябре и мае в МО Павловский район собирается информация (мониторинг) о молодых специалистах МО Павловский район.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</w:t>
      </w:r>
    </w:p>
    <w:p>
      <w:pPr>
        <w:pStyle w:val="NoSpacing"/>
        <w:spacing w:lineRule="auto" w:line="240" w:before="0" w:after="0"/>
        <w:ind w:firstLine="57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bookmarkStart w:id="0" w:name="__DdeLink__2906_3284500926"/>
      <w:r>
        <w:rPr>
          <w:rFonts w:ascii="Times New Roman" w:hAnsi="Times New Roman"/>
          <w:sz w:val="28"/>
          <w:szCs w:val="28"/>
        </w:rPr>
        <w:t xml:space="preserve">                            </w:t>
      </w:r>
      <w:bookmarkEnd w:id="0"/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>
        <w:rPr>
          <w:rFonts w:cs="Times New Roman" w:ascii="Times New Roman" w:hAnsi="Times New Roman"/>
          <w:b/>
          <w:bCs/>
          <w:sz w:val="28"/>
          <w:szCs w:val="28"/>
        </w:rPr>
        <w:t>ИНФОРМАЦИЯ</w:t>
      </w:r>
    </w:p>
    <w:p>
      <w:pPr>
        <w:pStyle w:val="Normal"/>
        <w:spacing w:lineRule="auto" w:line="240" w:before="0" w:after="0"/>
        <w:contextualSpacing/>
        <w:jc w:val="center"/>
        <w:rPr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о молодых специалистах муниципального образования Павловский район </w:t>
      </w:r>
    </w:p>
    <w:p>
      <w:pPr>
        <w:pStyle w:val="Normal"/>
        <w:spacing w:lineRule="auto" w:line="240" w:before="0" w:after="0"/>
        <w:contextualSpacing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 xml:space="preserve">Количество  молодых педагогов по школам  на 25 </w:t>
      </w:r>
      <w:r>
        <w:rPr>
          <w:rFonts w:cs="Times New Roman" w:ascii="Times New Roman" w:hAnsi="Times New Roman"/>
          <w:b/>
          <w:sz w:val="28"/>
          <w:szCs w:val="28"/>
          <w:lang w:val="ru-RU"/>
        </w:rPr>
        <w:t>мая</w:t>
      </w:r>
      <w:r>
        <w:rPr>
          <w:rFonts w:cs="Times New Roman" w:ascii="Times New Roman" w:hAnsi="Times New Roman"/>
          <w:b/>
          <w:sz w:val="28"/>
          <w:szCs w:val="28"/>
        </w:rPr>
        <w:t xml:space="preserve"> 2020 года</w:t>
      </w:r>
    </w:p>
    <w:p>
      <w:pPr>
        <w:pStyle w:val="Normal"/>
        <w:spacing w:lineRule="auto" w:line="240" w:before="0" w:after="0"/>
        <w:ind w:left="720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14803" w:type="dxa"/>
        <w:jc w:val="left"/>
        <w:tblInd w:w="191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70"/>
        <w:gridCol w:w="2697"/>
        <w:gridCol w:w="2834"/>
        <w:gridCol w:w="3545"/>
        <w:gridCol w:w="3257"/>
      </w:tblGrid>
      <w:tr>
        <w:trPr/>
        <w:tc>
          <w:tcPr>
            <w:tcW w:w="2470" w:type="dxa"/>
            <w:vMerge w:val="restart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ОО</w:t>
            </w:r>
          </w:p>
        </w:tc>
        <w:tc>
          <w:tcPr>
            <w:tcW w:w="2697" w:type="dxa"/>
            <w:vMerge w:val="restart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jc w:val="center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Общее количество педагогов</w:t>
            </w:r>
          </w:p>
        </w:tc>
        <w:tc>
          <w:tcPr>
            <w:tcW w:w="9636" w:type="dxa"/>
            <w:gridSpan w:val="3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Количество молодых педагогов</w:t>
            </w:r>
          </w:p>
        </w:tc>
      </w:tr>
      <w:tr>
        <w:trPr/>
        <w:tc>
          <w:tcPr>
            <w:tcW w:w="2470" w:type="dxa"/>
            <w:vMerge w:val="continue"/>
            <w:tcBorders/>
            <w:shd w:fill="auto" w:val="clear"/>
            <w:vAlign w:val="cente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jc w:val="both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2697" w:type="dxa"/>
            <w:vMerge w:val="continue"/>
            <w:tcBorders/>
            <w:shd w:fill="auto" w:val="clear"/>
            <w:vAlign w:val="cente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jc w:val="center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2834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До 1 года</w:t>
            </w:r>
          </w:p>
        </w:tc>
        <w:tc>
          <w:tcPr>
            <w:tcW w:w="3545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До 3 лет</w:t>
            </w:r>
          </w:p>
        </w:tc>
        <w:tc>
          <w:tcPr>
            <w:tcW w:w="325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До 5 лет</w:t>
            </w:r>
          </w:p>
        </w:tc>
      </w:tr>
      <w:tr>
        <w:trPr/>
        <w:tc>
          <w:tcPr>
            <w:tcW w:w="2470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97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2834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45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7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>
        <w:trPr/>
        <w:tc>
          <w:tcPr>
            <w:tcW w:w="2470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97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8"/>
              </w:rPr>
              <w:t>77</w:t>
            </w:r>
          </w:p>
        </w:tc>
        <w:tc>
          <w:tcPr>
            <w:tcW w:w="283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5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7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>
        <w:trPr/>
        <w:tc>
          <w:tcPr>
            <w:tcW w:w="2470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97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83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5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257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>
        <w:trPr/>
        <w:tc>
          <w:tcPr>
            <w:tcW w:w="2470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97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eastAsia="Tahoma" w:cs="Times New Roman" w:ascii="Times New Roman" w:hAnsi="Times New Roman"/>
                <w:color w:val="000000"/>
                <w:kern w:val="2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3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45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257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>
        <w:trPr/>
        <w:tc>
          <w:tcPr>
            <w:tcW w:w="2470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697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2834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45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57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>
        <w:trPr/>
        <w:tc>
          <w:tcPr>
            <w:tcW w:w="2470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697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2834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5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257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>
        <w:trPr/>
        <w:tc>
          <w:tcPr>
            <w:tcW w:w="2470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697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</w:rPr>
              <w:t>18</w:t>
            </w:r>
          </w:p>
        </w:tc>
        <w:tc>
          <w:tcPr>
            <w:tcW w:w="2834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45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7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>
        <w:trPr/>
        <w:tc>
          <w:tcPr>
            <w:tcW w:w="2470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697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</w:rPr>
              <w:t>26</w:t>
            </w:r>
          </w:p>
        </w:tc>
        <w:tc>
          <w:tcPr>
            <w:tcW w:w="2834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45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257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>
        <w:trPr/>
        <w:tc>
          <w:tcPr>
            <w:tcW w:w="2470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697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</w:rPr>
              <w:t>17</w:t>
            </w:r>
          </w:p>
        </w:tc>
        <w:tc>
          <w:tcPr>
            <w:tcW w:w="2834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45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7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>
        <w:trPr/>
        <w:tc>
          <w:tcPr>
            <w:tcW w:w="2470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69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834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45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7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>
        <w:trPr/>
        <w:tc>
          <w:tcPr>
            <w:tcW w:w="2470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697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</w:rPr>
              <w:t>45</w:t>
            </w:r>
          </w:p>
        </w:tc>
        <w:tc>
          <w:tcPr>
            <w:tcW w:w="2834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45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257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>
        <w:trPr/>
        <w:tc>
          <w:tcPr>
            <w:tcW w:w="2470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697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</w:rPr>
              <w:t>28</w:t>
            </w:r>
          </w:p>
        </w:tc>
        <w:tc>
          <w:tcPr>
            <w:tcW w:w="2834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45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257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>
        <w:trPr>
          <w:trHeight w:val="252" w:hRule="atLeast"/>
        </w:trPr>
        <w:tc>
          <w:tcPr>
            <w:tcW w:w="2470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697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8"/>
              </w:rPr>
              <w:t>19</w:t>
            </w:r>
          </w:p>
        </w:tc>
        <w:tc>
          <w:tcPr>
            <w:tcW w:w="2834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45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7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>
        <w:trPr/>
        <w:tc>
          <w:tcPr>
            <w:tcW w:w="2470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697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</w:rPr>
              <w:t>23</w:t>
            </w:r>
          </w:p>
        </w:tc>
        <w:tc>
          <w:tcPr>
            <w:tcW w:w="283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5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57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2470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697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</w:rPr>
              <w:t>17</w:t>
            </w:r>
          </w:p>
        </w:tc>
        <w:tc>
          <w:tcPr>
            <w:tcW w:w="283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5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57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>
        <w:trPr/>
        <w:tc>
          <w:tcPr>
            <w:tcW w:w="2470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697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</w:rPr>
              <w:t xml:space="preserve">  </w:t>
            </w:r>
            <w:r>
              <w:rPr>
                <w:rFonts w:cs="Times New Roman" w:ascii="Times New Roman" w:hAnsi="Times New Roman"/>
                <w:sz w:val="24"/>
              </w:rPr>
              <w:t>14</w:t>
            </w:r>
          </w:p>
        </w:tc>
        <w:tc>
          <w:tcPr>
            <w:tcW w:w="283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5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7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>
        <w:trPr/>
        <w:tc>
          <w:tcPr>
            <w:tcW w:w="2470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697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</w:rPr>
              <w:t>18</w:t>
            </w:r>
          </w:p>
        </w:tc>
        <w:tc>
          <w:tcPr>
            <w:tcW w:w="2834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5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7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>
        <w:trPr/>
        <w:tc>
          <w:tcPr>
            <w:tcW w:w="2470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697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</w:rPr>
              <w:t>16</w:t>
            </w:r>
          </w:p>
        </w:tc>
        <w:tc>
          <w:tcPr>
            <w:tcW w:w="283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45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7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>
        <w:trPr/>
        <w:tc>
          <w:tcPr>
            <w:tcW w:w="2470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2697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eastAsia="Tahoma" w:cs="Times New Roman" w:ascii="Times New Roman" w:hAnsi="Times New Roman"/>
                <w:color w:val="000000"/>
                <w:kern w:val="2"/>
                <w:sz w:val="24"/>
                <w:szCs w:val="28"/>
                <w:lang w:eastAsia="ru-RU"/>
              </w:rPr>
              <w:t>16</w:t>
            </w:r>
            <w:bookmarkStart w:id="1" w:name="_GoBack7"/>
            <w:bookmarkEnd w:id="1"/>
          </w:p>
        </w:tc>
        <w:tc>
          <w:tcPr>
            <w:tcW w:w="2834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5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7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>
        <w:trPr/>
        <w:tc>
          <w:tcPr>
            <w:tcW w:w="2470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2697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34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5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57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>
        <w:trPr/>
        <w:tc>
          <w:tcPr>
            <w:tcW w:w="2470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ВСОШ</w:t>
            </w:r>
          </w:p>
        </w:tc>
        <w:tc>
          <w:tcPr>
            <w:tcW w:w="2697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eastAsia="Tahoma" w:cs="Times New Roman" w:ascii="Times New Roman" w:hAnsi="Times New Roman"/>
                <w:color w:val="000000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4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45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257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>
        <w:trPr/>
        <w:tc>
          <w:tcPr>
            <w:tcW w:w="2470" w:type="dxa"/>
            <w:tcBorders/>
            <w:shd w:color="auto" w:fill="B8CCE4" w:themeFill="accent1" w:themeFillTint="66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697" w:type="dxa"/>
            <w:tcBorders/>
            <w:shd w:color="auto" w:fill="B8CCE4" w:themeFill="accent1" w:themeFillTint="66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ascii="Times New Roman" w:hAnsi="Times New Roman"/>
                <w:b/>
                <w:bCs/>
              </w:rPr>
              <w:t>574</w:t>
            </w:r>
          </w:p>
        </w:tc>
        <w:tc>
          <w:tcPr>
            <w:tcW w:w="2834" w:type="dxa"/>
            <w:tcBorders/>
            <w:shd w:color="auto" w:fill="B8CCE4" w:themeFill="accent1" w:themeFillTint="66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545" w:type="dxa"/>
            <w:tcBorders/>
            <w:shd w:color="auto" w:fill="B8CCE4" w:themeFill="accent1" w:themeFillTint="66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257" w:type="dxa"/>
            <w:tcBorders/>
            <w:shd w:color="auto" w:fill="B8CCE4" w:themeFill="accent1" w:themeFillTint="66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</w:tr>
    </w:tbl>
    <w:p>
      <w:pPr>
        <w:pStyle w:val="NoSpacing"/>
        <w:spacing w:lineRule="auto" w:line="240" w:before="0" w:after="0"/>
        <w:ind w:left="720" w:hanging="0"/>
        <w:contextualSpacing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Spacing"/>
        <w:spacing w:lineRule="auto" w:line="240" w:before="0" w:after="0"/>
        <w:ind w:left="720" w:hanging="0"/>
        <w:contextualSpacing/>
        <w:jc w:val="center"/>
        <w:rPr/>
      </w:pPr>
      <w:r>
        <w:rPr>
          <w:rFonts w:ascii="Times New Roman" w:hAnsi="Times New Roman"/>
          <w:b/>
          <w:sz w:val="28"/>
          <w:szCs w:val="28"/>
        </w:rPr>
        <w:t xml:space="preserve">Количество  молодых педагогов по детским садам  на 25 </w:t>
      </w:r>
      <w:r>
        <w:rPr>
          <w:rFonts w:ascii="Times New Roman" w:hAnsi="Times New Roman"/>
          <w:b/>
          <w:sz w:val="28"/>
          <w:szCs w:val="28"/>
          <w:lang w:val="ru-RU"/>
        </w:rPr>
        <w:t>мая</w:t>
      </w:r>
      <w:r>
        <w:rPr>
          <w:rFonts w:ascii="Times New Roman" w:hAnsi="Times New Roman"/>
          <w:b/>
          <w:sz w:val="28"/>
          <w:szCs w:val="28"/>
        </w:rPr>
        <w:t xml:space="preserve"> 2020 года</w:t>
      </w:r>
    </w:p>
    <w:p>
      <w:pPr>
        <w:pStyle w:val="NoSpacing"/>
        <w:spacing w:lineRule="auto" w:line="240" w:before="0" w:after="0"/>
        <w:ind w:left="720" w:hanging="0"/>
        <w:contextualSpacing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tbl>
      <w:tblPr>
        <w:tblStyle w:val="a3"/>
        <w:tblW w:w="14000" w:type="dxa"/>
        <w:jc w:val="left"/>
        <w:tblInd w:w="675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63"/>
        <w:gridCol w:w="3242"/>
        <w:gridCol w:w="3121"/>
        <w:gridCol w:w="3107"/>
        <w:gridCol w:w="2667"/>
      </w:tblGrid>
      <w:tr>
        <w:trPr/>
        <w:tc>
          <w:tcPr>
            <w:tcW w:w="1863" w:type="dxa"/>
            <w:vMerge w:val="restart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ДОУ</w:t>
            </w:r>
          </w:p>
        </w:tc>
        <w:tc>
          <w:tcPr>
            <w:tcW w:w="3242" w:type="dxa"/>
            <w:vMerge w:val="restart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jc w:val="left"/>
              <w:rPr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Общее количество педагогов</w:t>
            </w:r>
          </w:p>
        </w:tc>
        <w:tc>
          <w:tcPr>
            <w:tcW w:w="8895" w:type="dxa"/>
            <w:gridSpan w:val="3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Количество молодых педагогов</w:t>
            </w:r>
          </w:p>
        </w:tc>
      </w:tr>
      <w:tr>
        <w:trPr/>
        <w:tc>
          <w:tcPr>
            <w:tcW w:w="1863" w:type="dxa"/>
            <w:vMerge w:val="continue"/>
            <w:tcBorders/>
            <w:shd w:fill="auto" w:val="clear"/>
            <w:vAlign w:val="cente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jc w:val="both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3242" w:type="dxa"/>
            <w:vMerge w:val="continue"/>
            <w:tcBorders/>
            <w:shd w:fill="auto" w:val="clear"/>
            <w:vAlign w:val="cente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jc w:val="both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3121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До 1 года</w:t>
            </w:r>
          </w:p>
        </w:tc>
        <w:tc>
          <w:tcPr>
            <w:tcW w:w="310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До 3 лет</w:t>
            </w:r>
          </w:p>
        </w:tc>
        <w:tc>
          <w:tcPr>
            <w:tcW w:w="266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До 5 лет</w:t>
            </w:r>
          </w:p>
        </w:tc>
      </w:tr>
      <w:tr>
        <w:trPr/>
        <w:tc>
          <w:tcPr>
            <w:tcW w:w="1863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42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</w:rPr>
              <w:t>20</w:t>
            </w:r>
          </w:p>
        </w:tc>
        <w:tc>
          <w:tcPr>
            <w:tcW w:w="3121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0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66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>
        <w:trPr/>
        <w:tc>
          <w:tcPr>
            <w:tcW w:w="1863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42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</w:rPr>
              <w:t>12</w:t>
            </w:r>
          </w:p>
        </w:tc>
        <w:tc>
          <w:tcPr>
            <w:tcW w:w="3121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10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66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>
        <w:trPr/>
        <w:tc>
          <w:tcPr>
            <w:tcW w:w="1863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242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</w:rPr>
              <w:t>5</w:t>
            </w:r>
          </w:p>
        </w:tc>
        <w:tc>
          <w:tcPr>
            <w:tcW w:w="3121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10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66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>
        <w:trPr/>
        <w:tc>
          <w:tcPr>
            <w:tcW w:w="1863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242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121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10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6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>
        <w:trPr/>
        <w:tc>
          <w:tcPr>
            <w:tcW w:w="1863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242" w:type="dxa"/>
            <w:tcBorders/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21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10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66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>
        <w:trPr/>
        <w:tc>
          <w:tcPr>
            <w:tcW w:w="1863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242" w:type="dxa"/>
            <w:tcBorders/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</w:rPr>
              <w:t>15</w:t>
            </w:r>
          </w:p>
        </w:tc>
        <w:tc>
          <w:tcPr>
            <w:tcW w:w="3121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10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6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>
        <w:trPr/>
        <w:tc>
          <w:tcPr>
            <w:tcW w:w="1863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242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</w:rPr>
              <w:t>14</w:t>
            </w:r>
          </w:p>
        </w:tc>
        <w:tc>
          <w:tcPr>
            <w:tcW w:w="3121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10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6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>
        <w:trPr/>
        <w:tc>
          <w:tcPr>
            <w:tcW w:w="1863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242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21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10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66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>
        <w:trPr/>
        <w:tc>
          <w:tcPr>
            <w:tcW w:w="1863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242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21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10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6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>
        <w:trPr/>
        <w:tc>
          <w:tcPr>
            <w:tcW w:w="1863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242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21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10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66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>
        <w:trPr/>
        <w:tc>
          <w:tcPr>
            <w:tcW w:w="1863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242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21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10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66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>
        <w:trPr/>
        <w:tc>
          <w:tcPr>
            <w:tcW w:w="1863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242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</w:rPr>
              <w:t>3</w:t>
            </w:r>
          </w:p>
        </w:tc>
        <w:tc>
          <w:tcPr>
            <w:tcW w:w="3121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10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66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>
        <w:trPr/>
        <w:tc>
          <w:tcPr>
            <w:tcW w:w="1863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242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21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10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66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>
        <w:trPr/>
        <w:tc>
          <w:tcPr>
            <w:tcW w:w="1863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242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21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10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66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>
        <w:trPr/>
        <w:tc>
          <w:tcPr>
            <w:tcW w:w="1863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242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121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10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66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>
        <w:trPr/>
        <w:tc>
          <w:tcPr>
            <w:tcW w:w="1863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3242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21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10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66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>
        <w:trPr/>
        <w:tc>
          <w:tcPr>
            <w:tcW w:w="1863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242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21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10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66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>
        <w:trPr/>
        <w:tc>
          <w:tcPr>
            <w:tcW w:w="1863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3242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</w:rPr>
              <w:t>11</w:t>
            </w:r>
          </w:p>
        </w:tc>
        <w:tc>
          <w:tcPr>
            <w:tcW w:w="3121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10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66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>
        <w:trPr/>
        <w:tc>
          <w:tcPr>
            <w:tcW w:w="1863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3242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</w:rPr>
              <w:t>6</w:t>
            </w:r>
          </w:p>
        </w:tc>
        <w:tc>
          <w:tcPr>
            <w:tcW w:w="3121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10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66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>
        <w:trPr/>
        <w:tc>
          <w:tcPr>
            <w:tcW w:w="1863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3242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</w:rPr>
              <w:t>3</w:t>
            </w:r>
          </w:p>
        </w:tc>
        <w:tc>
          <w:tcPr>
            <w:tcW w:w="3121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10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66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>
        <w:trPr/>
        <w:tc>
          <w:tcPr>
            <w:tcW w:w="1863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3242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2</w:t>
            </w:r>
          </w:p>
        </w:tc>
        <w:tc>
          <w:tcPr>
            <w:tcW w:w="3121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10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6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>
        <w:trPr/>
        <w:tc>
          <w:tcPr>
            <w:tcW w:w="1863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3242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21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10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6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>
        <w:trPr/>
        <w:tc>
          <w:tcPr>
            <w:tcW w:w="1863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3242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21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10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66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>
        <w:trPr/>
        <w:tc>
          <w:tcPr>
            <w:tcW w:w="1863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3242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1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10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66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>
        <w:trPr/>
        <w:tc>
          <w:tcPr>
            <w:tcW w:w="1863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3242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/>
            </w:pPr>
            <w:r>
              <w:rPr>
                <w:rFonts w:cs="Times New Roman" w:ascii="Times New Roman" w:hAnsi="Times New Roman"/>
                <w:sz w:val="24"/>
              </w:rPr>
              <w:t xml:space="preserve">                        </w:t>
            </w:r>
            <w:r>
              <w:rPr>
                <w:rFonts w:cs="Times New Roman" w:ascii="Times New Roman" w:hAnsi="Times New Roman"/>
                <w:sz w:val="24"/>
              </w:rPr>
              <w:t>7</w:t>
            </w:r>
          </w:p>
        </w:tc>
        <w:tc>
          <w:tcPr>
            <w:tcW w:w="3121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10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66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>
        <w:trPr/>
        <w:tc>
          <w:tcPr>
            <w:tcW w:w="1863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3242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</w:rPr>
              <w:t>20</w:t>
            </w:r>
          </w:p>
        </w:tc>
        <w:tc>
          <w:tcPr>
            <w:tcW w:w="3121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10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66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>
        <w:trPr/>
        <w:tc>
          <w:tcPr>
            <w:tcW w:w="1863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3242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21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10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6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>
        <w:trPr/>
        <w:tc>
          <w:tcPr>
            <w:tcW w:w="1863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ООШ № 21</w:t>
            </w:r>
          </w:p>
        </w:tc>
        <w:tc>
          <w:tcPr>
            <w:tcW w:w="3242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3121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10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667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>
        <w:trPr/>
        <w:tc>
          <w:tcPr>
            <w:tcW w:w="1863" w:type="dxa"/>
            <w:tcBorders/>
            <w:shd w:color="auto" w:fill="B8CCE4" w:themeFill="accent1" w:themeFillTint="66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242" w:type="dxa"/>
            <w:tcBorders/>
            <w:shd w:color="auto" w:fill="B8CCE4" w:themeFill="accent1" w:themeFillTint="66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251</w:t>
            </w:r>
          </w:p>
        </w:tc>
        <w:tc>
          <w:tcPr>
            <w:tcW w:w="3121" w:type="dxa"/>
            <w:tcBorders/>
            <w:shd w:color="auto" w:fill="B8CCE4" w:themeFill="accent1" w:themeFillTint="66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107" w:type="dxa"/>
            <w:tcBorders/>
            <w:shd w:color="auto" w:fill="B8CCE4" w:themeFill="accent1" w:themeFillTint="66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2667" w:type="dxa"/>
            <w:tcBorders/>
            <w:shd w:color="auto" w:fill="B8CCE4" w:themeFill="accent1" w:themeFillTint="66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</w:tbl>
    <w:p>
      <w:pPr>
        <w:pStyle w:val="NoSpacing"/>
        <w:spacing w:lineRule="auto" w:line="240" w:before="0" w:after="0"/>
        <w:ind w:left="720" w:hanging="0"/>
        <w:contextualSpacing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Spacing"/>
        <w:spacing w:lineRule="auto" w:line="240" w:before="0" w:after="0"/>
        <w:ind w:left="720" w:hanging="0"/>
        <w:contextualSpacing/>
        <w:jc w:val="center"/>
        <w:rPr/>
      </w:pPr>
      <w:r>
        <w:rPr>
          <w:rFonts w:ascii="Times New Roman" w:hAnsi="Times New Roman"/>
          <w:b/>
          <w:sz w:val="28"/>
          <w:szCs w:val="28"/>
        </w:rPr>
        <w:t>Количество  молодых педагогов по ДО  на 25 мая 2020 года</w:t>
      </w:r>
    </w:p>
    <w:p>
      <w:pPr>
        <w:pStyle w:val="NoSpacing"/>
        <w:spacing w:lineRule="auto" w:line="240" w:before="0" w:after="0"/>
        <w:ind w:left="720" w:hanging="0"/>
        <w:contextualSpacing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tbl>
      <w:tblPr>
        <w:tblStyle w:val="a3"/>
        <w:tblW w:w="14061" w:type="dxa"/>
        <w:jc w:val="left"/>
        <w:tblInd w:w="675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366"/>
        <w:gridCol w:w="2643"/>
        <w:gridCol w:w="2620"/>
        <w:gridCol w:w="3193"/>
        <w:gridCol w:w="2239"/>
      </w:tblGrid>
      <w:tr>
        <w:trPr/>
        <w:tc>
          <w:tcPr>
            <w:tcW w:w="3366" w:type="dxa"/>
            <w:vMerge w:val="restart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jc w:val="both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ДОУ</w:t>
            </w:r>
          </w:p>
        </w:tc>
        <w:tc>
          <w:tcPr>
            <w:tcW w:w="2643" w:type="dxa"/>
            <w:vMerge w:val="restart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hanging="0"/>
              <w:contextualSpacing/>
              <w:jc w:val="left"/>
              <w:rPr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Общее количество педагогов</w:t>
            </w:r>
          </w:p>
        </w:tc>
        <w:tc>
          <w:tcPr>
            <w:tcW w:w="8052" w:type="dxa"/>
            <w:gridSpan w:val="3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jc w:val="both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Количество молодых педагогов</w:t>
            </w:r>
          </w:p>
        </w:tc>
      </w:tr>
      <w:tr>
        <w:trPr/>
        <w:tc>
          <w:tcPr>
            <w:tcW w:w="3366" w:type="dxa"/>
            <w:vMerge w:val="continue"/>
            <w:tcBorders/>
            <w:shd w:fill="auto" w:val="clear"/>
            <w:vAlign w:val="cente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jc w:val="both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2643" w:type="dxa"/>
            <w:vMerge w:val="continue"/>
            <w:tcBorders/>
            <w:shd w:fill="auto" w:val="clear"/>
            <w:vAlign w:val="cente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jc w:val="left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2620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jc w:val="both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До 1 года</w:t>
            </w:r>
          </w:p>
        </w:tc>
        <w:tc>
          <w:tcPr>
            <w:tcW w:w="3193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jc w:val="both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До 3 лет</w:t>
            </w:r>
          </w:p>
        </w:tc>
        <w:tc>
          <w:tcPr>
            <w:tcW w:w="2239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jc w:val="both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До 5 лет</w:t>
            </w:r>
          </w:p>
        </w:tc>
      </w:tr>
      <w:tr>
        <w:trPr/>
        <w:tc>
          <w:tcPr>
            <w:tcW w:w="3366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hanging="0"/>
              <w:contextualSpacing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МБОУ ДО «Центр детского творчества» МО Павловский район</w:t>
            </w:r>
          </w:p>
        </w:tc>
        <w:tc>
          <w:tcPr>
            <w:tcW w:w="264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20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3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239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>
        <w:trPr/>
        <w:tc>
          <w:tcPr>
            <w:tcW w:w="3366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hanging="0"/>
              <w:contextualSpacing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МБОУ ДО «Дом творчества ст. Атаманской» МО Павловский район</w:t>
            </w:r>
          </w:p>
        </w:tc>
        <w:tc>
          <w:tcPr>
            <w:tcW w:w="2643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620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193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39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>
        <w:trPr/>
        <w:tc>
          <w:tcPr>
            <w:tcW w:w="3366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hanging="0"/>
              <w:contextualSpacing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МБОУ ДО «Дом творчества ст. Старолеушковской»</w:t>
            </w:r>
          </w:p>
        </w:tc>
        <w:tc>
          <w:tcPr>
            <w:tcW w:w="2643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19 </w:t>
            </w:r>
          </w:p>
        </w:tc>
        <w:tc>
          <w:tcPr>
            <w:tcW w:w="2620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193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239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>
        <w:trPr/>
        <w:tc>
          <w:tcPr>
            <w:tcW w:w="3366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МБОУ ДО ДЮСШ</w:t>
            </w:r>
          </w:p>
          <w:p>
            <w:pPr>
              <w:pStyle w:val="NoSpacing"/>
              <w:spacing w:lineRule="auto" w:line="240" w:before="0" w:after="0"/>
              <w:ind w:hanging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643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2620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193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39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>
        <w:trPr/>
        <w:tc>
          <w:tcPr>
            <w:tcW w:w="3366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hanging="0"/>
              <w:contextualSpacing/>
              <w:rPr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643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2620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193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2239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>
        <w:trPr/>
        <w:tc>
          <w:tcPr>
            <w:tcW w:w="3366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hanging="0"/>
              <w:contextualSpacing/>
              <w:rPr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 по МО Павловский район: 79</w:t>
            </w:r>
          </w:p>
        </w:tc>
        <w:tc>
          <w:tcPr>
            <w:tcW w:w="2643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904</w:t>
            </w:r>
          </w:p>
        </w:tc>
        <w:tc>
          <w:tcPr>
            <w:tcW w:w="2620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3193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47</w:t>
            </w:r>
          </w:p>
        </w:tc>
        <w:tc>
          <w:tcPr>
            <w:tcW w:w="2239" w:type="dxa"/>
            <w:tcBorders/>
            <w:shd w:fill="auto" w:val="clear"/>
          </w:tcPr>
          <w:p>
            <w:pPr>
              <w:pStyle w:val="NoSpacing"/>
              <w:spacing w:lineRule="auto" w:line="240" w:before="0" w:after="0"/>
              <w:ind w:left="720" w:hanging="0"/>
              <w:contextualSpacing/>
              <w:rPr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</w:tr>
    </w:tbl>
    <w:p>
      <w:pPr>
        <w:pStyle w:val="NoSpacing"/>
        <w:spacing w:lineRule="auto" w:line="240" w:before="0" w:after="0"/>
        <w:ind w:left="720" w:hanging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ab/>
        <w:t>Согласно плану организации работы с молодыми педагогами на 2019-2020 учебный год в  текущем году для молодых педагогов были организованы и проведены семинары, семинары-практикумы, мастер-классы, на которых выступили опытные педагоги района, тьюторы: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ab/>
        <w:t xml:space="preserve">22.08.2019 г. – педагогическая мастерская в форме мастер-класса по теме «Целесообразность использования технологий и методов обучения, форм организаций познавательной деятельности учащихся (воспитанников) для повышения качества образования»  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Мастер-классы для молодых педагогов школ и ДО представляли следующие педагоги: 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>- О.К. Долгая, учитель русского языка и литературы МБОУ СОШ № 3;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>- И.А. Романова, учитель химии МБОУ СОШ № 3;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>- Л.В. Забалотная,  учитель математики МАОУ СОШ № 2;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>- Е.В. Мосиенко, учитель начальных классов МАОУ СОШ № 2;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>-  Н.Г. Кандаурова, учитель  русского языка и литературы МАОУ СОШ № 2;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 xml:space="preserve">- И.В. Ясеновская, педагог дополнительного образования  МКОУ ДО ЦДТ ст. Павловской. 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Количество присутствующих: 36 человек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>Мастер-классы для молодых педагогов ДОУ представляли следующие воспитатели: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>- О.А. Матвиенко, воспитатель МКДОУдетский сад № 2;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>- И.В. Пихтярева, воспитатель МАДОУ ЦРР детский сад № 4;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>- О.В. Булгакова,  педагог дополнительного образования МАДОУ ЦРР детский сад № 4;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>- О.Е. Лебедева,  воспитатель МКДОУдетский сад № 5;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>- М.С. Трибушняя, воспитатель МКДОУдетский сад № 5;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>- А.В. Дудник,  воспитатель МКДОУдетский сад № 10;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>- Е.А. Нестеренко,  старший воспитатель МКДОУ детский сад  № 26: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Количество присутствующих: 21 человек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11.09. 2019г. – семинар-практикум по теме «Самообразовательная деятельность педагогов как одна из форм организации методической работы в образовательной организации» для молодых специалистов ДОУ.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>Выступили: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>-  методист МКУО РИМЦ Т.В. Скворцова;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>-  заместитель директора по УВР МАДОУ ЦРР детский сад В.С. Коровяк;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>- воспитатель МАДОУ ЦРР детский сад № 4 Т.А. Дегтева;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>- воспитатель МАДОУ ЦРР детский сад № 4 Т.А. Буглак.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b/>
          <w:bCs/>
          <w:sz w:val="28"/>
          <w:szCs w:val="28"/>
        </w:rPr>
        <w:t>Количество присутствующих: 19 человек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 xml:space="preserve">          </w:t>
      </w:r>
    </w:p>
    <w:p>
      <w:pPr>
        <w:pStyle w:val="NoSpacing"/>
        <w:spacing w:lineRule="auto" w:line="240" w:before="0" w:after="0"/>
        <w:ind w:left="720" w:hanging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spacing w:lineRule="auto" w:line="240" w:before="0" w:after="0"/>
        <w:ind w:left="720" w:hanging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spacing w:lineRule="auto" w:line="240" w:before="0" w:after="0"/>
        <w:ind w:left="720" w:hanging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ab/>
        <w:t>18.09.2019 г. -  семинар-практикум по теме для молодых педагогов «Как легко и просто пройти процедуру аттестации в целях установления квалификационной категории» для молодых специалистов СОШ.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 xml:space="preserve">Выступили: 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>- методист МКУО РИМЦ Т.В. Скворцова;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>-  методист МКУО РИМЦ Л.М. Горгуль;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>-   учитель истории МАОУ СОШ № 2, Т.Г. Гендель.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b/>
          <w:bCs/>
          <w:sz w:val="28"/>
          <w:szCs w:val="28"/>
        </w:rPr>
        <w:t>Количество присутствующих: 19 человек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12.11.2019 г. - семинар-практикум по теме «Искусство эффективного обучения немотивированных учащихся» для молодых специалистов СОШ. 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ab/>
        <w:t xml:space="preserve">Открытые уроки давали педагоги, муниципальные тьюторы  МБОУ СОШ № 3: 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>- учитель русского языка и литературы Н.Д. Руденко;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>- учитель математики, тьютор ЛИ. Клепань;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>- учитель математики Н.В. Волочаева;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>- учитель биологии, тьютор Е.В. Марина;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>- учитель биологии, тьютор Е.Г. Курилова;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>- учитель химии И.А. Романова;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>- учитель географии Е.В. Фоменко;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>- учитель истории И.В. Славская;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 xml:space="preserve">- учитель начальных классов  О.В. Соленова;             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 xml:space="preserve">- учитель начальных классов  Т.Н. Колмычек; 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>- педагог-психолог МБОУ СОШ № 10 Н.А. Шпак.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bookmarkStart w:id="2" w:name="__DdeLink__2857_1602753250"/>
      <w:r>
        <w:rPr>
          <w:rFonts w:ascii="Times New Roman" w:hAnsi="Times New Roman"/>
          <w:b/>
          <w:bCs/>
          <w:sz w:val="28"/>
          <w:szCs w:val="28"/>
        </w:rPr>
        <w:t>Количество присутствующих: 25 человек</w:t>
      </w:r>
      <w:r>
        <w:rPr>
          <w:rFonts w:ascii="Times New Roman" w:hAnsi="Times New Roman"/>
          <w:sz w:val="28"/>
          <w:szCs w:val="28"/>
        </w:rPr>
        <w:t xml:space="preserve"> </w:t>
      </w:r>
      <w:bookmarkEnd w:id="2"/>
      <w:r>
        <w:rPr>
          <w:rFonts w:ascii="Times New Roman" w:hAnsi="Times New Roman"/>
          <w:sz w:val="28"/>
          <w:szCs w:val="28"/>
        </w:rPr>
        <w:t xml:space="preserve">  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ab/>
        <w:t>17.02.2020 г. -  семинар-практикум в форме мастер-класса по теме «Создание развивающей предметно-пространственной среды в соответствии с ФГОС — залог обеспечения максимальной реализации основной образовательной программы дошкольного образования» для молодых специалистов ДОУ.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>Открытые занятия (мастер-классы) и выступления представили: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>- старший воспитатель МКДОУ детский сад № 5 Н.С. Хорошилова;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>- воспитатель  МКДОУ детский сад № 5 М.С. Трибушняя;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>-  воспитатель  МКДОУ детский сад № 5 О.Е. Лебедева;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>- воспитатель МКДОУ детский сад № 2 О.А. Матвиенко;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>- воспитатель МКДОУ детский сад № 6 Н.В. Подоляка;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>-  воспитатель МКДОУ детский сад № 22 А.И. Рожкова.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b/>
          <w:bCs/>
          <w:sz w:val="28"/>
          <w:szCs w:val="28"/>
        </w:rPr>
        <w:t>Количество присутствующих: 19 человек</w:t>
      </w:r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pStyle w:val="NoSpacing"/>
        <w:spacing w:lineRule="auto" w:line="240" w:before="0" w:after="0"/>
        <w:ind w:left="720" w:hanging="0"/>
        <w:contextualSpacing/>
        <w:rPr/>
      </w:pPr>
      <w:r>
        <w:rPr>
          <w:rFonts w:ascii="Times New Roman" w:hAnsi="Times New Roman"/>
          <w:sz w:val="28"/>
          <w:szCs w:val="28"/>
        </w:rPr>
        <w:tab/>
        <w:t xml:space="preserve">Ежегодно молодые специалисты МО Павловский район принимают участие во </w:t>
      </w:r>
      <w:bookmarkStart w:id="3" w:name="__DdeLink__2883_290583141"/>
      <w:r>
        <w:rPr>
          <w:rFonts w:ascii="Times New Roman" w:hAnsi="Times New Roman"/>
          <w:sz w:val="28"/>
          <w:szCs w:val="28"/>
        </w:rPr>
        <w:t>Всекубанском Семёновском слёте.</w:t>
      </w:r>
      <w:bookmarkEnd w:id="3"/>
      <w:r>
        <w:rPr>
          <w:rFonts w:ascii="Times New Roman" w:hAnsi="Times New Roman"/>
          <w:sz w:val="28"/>
          <w:szCs w:val="28"/>
        </w:rPr>
        <w:t xml:space="preserve"> В 2019-2020 учебном году на </w:t>
      </w:r>
      <w:r>
        <w:rPr>
          <w:rFonts w:ascii="Times New Roman" w:hAnsi="Times New Roman"/>
          <w:sz w:val="28"/>
          <w:szCs w:val="28"/>
          <w:lang w:val="en-US"/>
        </w:rPr>
        <w:t>VIII Всекубанск</w:t>
      </w:r>
      <w:r>
        <w:rPr>
          <w:rFonts w:ascii="Times New Roman" w:hAnsi="Times New Roman"/>
          <w:sz w:val="28"/>
          <w:szCs w:val="28"/>
          <w:lang w:val="ru-RU"/>
        </w:rPr>
        <w:t>ий</w:t>
      </w:r>
      <w:r>
        <w:rPr>
          <w:rFonts w:ascii="Times New Roman" w:hAnsi="Times New Roman"/>
          <w:sz w:val="28"/>
          <w:szCs w:val="28"/>
          <w:lang w:val="en-US"/>
        </w:rPr>
        <w:t xml:space="preserve"> Семёновск</w:t>
      </w:r>
      <w:r>
        <w:rPr>
          <w:rFonts w:ascii="Times New Roman" w:hAnsi="Times New Roman"/>
          <w:sz w:val="28"/>
          <w:szCs w:val="28"/>
          <w:lang w:val="ru-RU"/>
        </w:rPr>
        <w:t>ий</w:t>
      </w:r>
      <w:r>
        <w:rPr>
          <w:rFonts w:ascii="Times New Roman" w:hAnsi="Times New Roman"/>
          <w:sz w:val="28"/>
          <w:szCs w:val="28"/>
          <w:lang w:val="en-US"/>
        </w:rPr>
        <w:t xml:space="preserve"> слёт </w:t>
      </w:r>
      <w:r>
        <w:rPr>
          <w:rFonts w:ascii="Times New Roman" w:hAnsi="Times New Roman"/>
          <w:sz w:val="28"/>
          <w:szCs w:val="28"/>
          <w:lang w:val="ru-RU"/>
        </w:rPr>
        <w:t>были направлены В.Г. Андриенко, молодой специалист МКОУ СОШ № 13, А.А. Клименко, молодой специалист МКДОУ д/с № 27.</w:t>
      </w:r>
    </w:p>
    <w:p>
      <w:pPr>
        <w:pStyle w:val="Normal"/>
        <w:spacing w:lineRule="auto" w:line="240" w:before="0" w:after="0"/>
        <w:ind w:left="720" w:hanging="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В марте-апреле 2020 года молодой педагог МКОУ СОШ № 7 А.Е. Петухова приняла участие в  зональном конкурсе «Новый учитель — новой школе». В рамках данного мероприятия молодой учитель дал открытый урок в ст. Ленинградской, получив очень хорошие отзывы от членов жюри.</w:t>
      </w:r>
    </w:p>
    <w:p>
      <w:pPr>
        <w:pStyle w:val="Normal"/>
        <w:spacing w:lineRule="auto" w:line="240" w:before="0" w:after="0"/>
        <w:ind w:left="720" w:hanging="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ab/>
        <w:t xml:space="preserve">Также </w:t>
      </w:r>
      <w:bookmarkStart w:id="4" w:name="__DdeLink__15427_4266670322"/>
      <w:r>
        <w:rPr>
          <w:rFonts w:ascii="Times New Roman" w:hAnsi="Times New Roman"/>
          <w:sz w:val="28"/>
          <w:szCs w:val="28"/>
        </w:rPr>
        <w:t xml:space="preserve">в рамках комплексных и методических выездов  в  2019-2020 учебном году были </w:t>
      </w:r>
      <w:bookmarkEnd w:id="4"/>
      <w:r>
        <w:rPr>
          <w:rFonts w:ascii="Times New Roman" w:hAnsi="Times New Roman"/>
          <w:sz w:val="28"/>
          <w:szCs w:val="28"/>
        </w:rPr>
        <w:t xml:space="preserve">посещены уроки              молодых специалистов:  МАОУ СОШ № 2 (Ю.С. Рой), МБОУ СОШ № 3 (Ю.С.  Швидченко), МКОУ СОШ № 7                   (А.А. Кирилюк, А.Е. Петухова), МКОУ СОШ № 5 (В.В. Задорожняя), МКОУ СОШ № 13 (В.Г. Андриенко ),   МКОУ СОШ № 14 (С.И. Демченко, Н.А. Крупий), МКОУ СОШ № 16 (Т.В. Клименко, Ю.Г. Безукладнова), МКОУ СОШ                №17 (А.А. Алексеев). </w:t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ind w:left="720" w:hanging="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Всем молодым специалистам были даны рекомендации: изучить методику организации урока по ФГОС, тщательно продумывать поурочное планирование, посетить уроки опытных педагогических работников Павловского района; </w:t>
        <w:tab/>
        <w:t xml:space="preserve"> администрации ОО и наставникам осуществлять работу с молодыми специалистами в соответствии с Положением о работе наставников с молодыми специалистами, утвержденным приказом МКУО РИМЦ от 29.12.2017 г.          № 247, не допуская формального отношения.</w:t>
      </w:r>
    </w:p>
    <w:p>
      <w:pPr>
        <w:pStyle w:val="Normal"/>
        <w:spacing w:lineRule="auto" w:line="240" w:before="0" w:after="0"/>
        <w:ind w:left="720" w:hanging="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ab/>
      </w:r>
    </w:p>
    <w:p>
      <w:pPr>
        <w:pStyle w:val="Normal"/>
        <w:spacing w:lineRule="auto" w:line="240" w:before="0" w:after="0"/>
        <w:ind w:left="720" w:hanging="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eastAsia="" w:ascii="Times New Roman" w:hAnsi="Times New Roman" w:eastAsiaTheme="minorEastAsia"/>
          <w:sz w:val="28"/>
          <w:szCs w:val="28"/>
        </w:rPr>
        <w:t xml:space="preserve">         </w:t>
      </w:r>
    </w:p>
    <w:p>
      <w:pPr>
        <w:pStyle w:val="NoSpacing"/>
        <w:spacing w:lineRule="auto" w:line="240" w:before="0" w:after="0"/>
        <w:ind w:left="709" w:hanging="709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 xml:space="preserve">       </w:t>
        <w:tab/>
      </w:r>
    </w:p>
    <w:p>
      <w:pPr>
        <w:pStyle w:val="NoSpacing"/>
        <w:spacing w:lineRule="auto" w:line="240" w:before="0" w:after="0"/>
        <w:ind w:left="709" w:firstLine="14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spacing w:lineRule="auto" w:line="240" w:before="0" w:after="0"/>
        <w:ind w:left="709" w:firstLine="14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spacing w:lineRule="auto" w:line="240" w:before="0" w:after="0"/>
        <w:ind w:left="709" w:firstLine="142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 xml:space="preserve">Методист МКУО РИМЦ </w:t>
        <w:tab/>
        <w:tab/>
        <w:tab/>
        <w:tab/>
        <w:tab/>
        <w:t xml:space="preserve">              Т.В.Скворцова</w:t>
        <w:tab/>
      </w:r>
    </w:p>
    <w:sectPr>
      <w:type w:val="nextPage"/>
      <w:pgSz w:orient="landscape" w:w="16838" w:h="11906"/>
      <w:pgMar w:left="1134" w:right="820" w:header="0" w:top="284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99"/>
  <w:defaultTabStop w:val="1701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0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77aaf"/>
    <w:pPr>
      <w:widowControl/>
      <w:suppressAutoHyphens w:val="fals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00000A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Подзаголовок Знак"/>
    <w:basedOn w:val="DefaultParagraphFont"/>
    <w:link w:val="a6"/>
    <w:qFormat/>
    <w:rsid w:val="00d61d02"/>
    <w:rPr>
      <w:rFonts w:ascii="Times New Roman" w:hAnsi="Times New Roman" w:eastAsia="Times New Roman" w:cs="Times New Roman"/>
      <w:sz w:val="28"/>
      <w:szCs w:val="20"/>
    </w:rPr>
  </w:style>
  <w:style w:type="character" w:styleId="Style15" w:customStyle="1">
    <w:name w:val="Текст выноски Знак"/>
    <w:basedOn w:val="DefaultParagraphFont"/>
    <w:link w:val="a8"/>
    <w:uiPriority w:val="99"/>
    <w:semiHidden/>
    <w:qFormat/>
    <w:rsid w:val="00692da6"/>
    <w:rPr>
      <w:rFonts w:ascii="Tahoma" w:hAnsi="Tahoma" w:cs="Tahoma"/>
      <w:sz w:val="16"/>
      <w:szCs w:val="16"/>
    </w:rPr>
  </w:style>
  <w:style w:type="character" w:styleId="ListLabel1">
    <w:name w:val="ListLabel 1"/>
    <w:qFormat/>
    <w:rPr>
      <w:b w:val="false"/>
    </w:rPr>
  </w:style>
  <w:style w:type="character" w:styleId="ListLabel2">
    <w:name w:val="ListLabel 2"/>
    <w:qFormat/>
    <w:rPr>
      <w:b w:val="false"/>
    </w:rPr>
  </w:style>
  <w:style w:type="character" w:styleId="ListLabel3">
    <w:name w:val="ListLabel 3"/>
    <w:qFormat/>
    <w:rPr>
      <w:b w:val="false"/>
    </w:rPr>
  </w:style>
  <w:style w:type="character" w:styleId="ListLabel4">
    <w:name w:val="ListLabel 4"/>
    <w:qFormat/>
    <w:rPr>
      <w:b w:val="false"/>
    </w:rPr>
  </w:style>
  <w:style w:type="character" w:styleId="ListLabel5">
    <w:name w:val="ListLabel 5"/>
    <w:qFormat/>
    <w:rPr>
      <w:rFonts w:eastAsia="Times New Roman" w:cs="Times New Roman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Style16">
    <w:name w:val="Символ нумерации"/>
    <w:qFormat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7f5761"/>
    <w:pPr>
      <w:ind w:left="720" w:hanging="0"/>
    </w:pPr>
    <w:rPr>
      <w:rFonts w:ascii="Calibri" w:hAnsi="Calibri" w:eastAsia="Times New Roman" w:cs="Calibri"/>
    </w:rPr>
  </w:style>
  <w:style w:type="paragraph" w:styleId="NoSpacing">
    <w:name w:val="No Spacing"/>
    <w:uiPriority w:val="1"/>
    <w:qFormat/>
    <w:rsid w:val="00553bdf"/>
    <w:pPr>
      <w:widowControl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00000A"/>
      <w:kern w:val="0"/>
      <w:sz w:val="22"/>
      <w:szCs w:val="22"/>
      <w:lang w:val="ru-RU" w:eastAsia="ru-RU" w:bidi="ar-SA"/>
    </w:rPr>
  </w:style>
  <w:style w:type="paragraph" w:styleId="Style22">
    <w:name w:val="Subtitle"/>
    <w:basedOn w:val="Normal"/>
    <w:link w:val="a7"/>
    <w:qFormat/>
    <w:rsid w:val="00d61d02"/>
    <w:pPr>
      <w:spacing w:lineRule="auto" w:line="240" w:before="0" w:after="0"/>
      <w:jc w:val="center"/>
    </w:pPr>
    <w:rPr>
      <w:rFonts w:ascii="Times New Roman" w:hAnsi="Times New Roman" w:eastAsia="Times New Roman" w:cs="Times New Roman"/>
      <w:sz w:val="28"/>
      <w:szCs w:val="20"/>
    </w:rPr>
  </w:style>
  <w:style w:type="paragraph" w:styleId="BalloonText">
    <w:name w:val="Balloon Text"/>
    <w:basedOn w:val="Normal"/>
    <w:link w:val="a9"/>
    <w:uiPriority w:val="99"/>
    <w:semiHidden/>
    <w:unhideWhenUsed/>
    <w:qFormat/>
    <w:rsid w:val="00692da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3">
    <w:name w:val="Содержимое таблицы"/>
    <w:basedOn w:val="Normal"/>
    <w:qFormat/>
    <w:pPr>
      <w:suppressLineNumbers/>
    </w:pPr>
    <w:rPr/>
  </w:style>
  <w:style w:type="paragraph" w:styleId="Style24">
    <w:name w:val="Заголовок таблицы"/>
    <w:basedOn w:val="Style23"/>
    <w:qFormat/>
    <w:pPr>
      <w:suppressLineNumbers/>
      <w:jc w:val="center"/>
    </w:pPr>
    <w:rPr>
      <w:b/>
      <w:bCs/>
    </w:rPr>
  </w:style>
  <w:style w:type="paragraph" w:styleId="ConsCell">
    <w:name w:val="ConsCell"/>
    <w:qFormat/>
    <w:pPr>
      <w:widowControl w:val="false"/>
      <w:suppressAutoHyphens w:val="true"/>
      <w:bidi w:val="0"/>
      <w:snapToGrid w:val="false"/>
      <w:ind w:left="0" w:right="19772" w:hanging="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zh-C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554b2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360E6-6DD5-445E-89C3-0FE2E8E8A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4355</TotalTime>
  <Application>LibreOffice/6.0.2.1$Windows_x86 LibreOffice_project/f7f06a8f319e4b62f9bc5095aa112a65d2f3ac89</Application>
  <Pages>6</Pages>
  <Words>1199</Words>
  <Characters>5849</Characters>
  <CharactersWithSpaces>7935</CharactersWithSpaces>
  <Paragraphs>378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2010-06-01T03:49:00Z</dcterms:created>
  <dc:creator>User</dc:creator>
  <dc:description/>
  <dc:language>ru-RU</dc:language>
  <cp:lastModifiedBy/>
  <cp:lastPrinted>2020-06-09T13:19:21Z</cp:lastPrinted>
  <dcterms:modified xsi:type="dcterms:W3CDTF">2020-06-17T08:26:04Z</dcterms:modified>
  <cp:revision>219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